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4FC0A" w14:textId="77777777" w:rsidR="000433B4" w:rsidRPr="000433B4" w:rsidRDefault="000433B4" w:rsidP="000433B4">
      <w:pPr>
        <w:pStyle w:val="Bezmezer"/>
        <w:ind w:right="-2"/>
        <w:jc w:val="right"/>
        <w:rPr>
          <w:rFonts w:cs="Arial"/>
          <w:sz w:val="20"/>
          <w:szCs w:val="20"/>
        </w:rPr>
      </w:pPr>
    </w:p>
    <w:p w14:paraId="7ED0AE5F" w14:textId="5510BB14" w:rsidR="000433B4" w:rsidRDefault="000433B4" w:rsidP="000433B4">
      <w:pPr>
        <w:pStyle w:val="Bezmezer"/>
        <w:ind w:right="-2"/>
        <w:jc w:val="center"/>
        <w:rPr>
          <w:rFonts w:cs="Arial"/>
        </w:rPr>
      </w:pPr>
      <w:r>
        <w:rPr>
          <w:rFonts w:cs="Arial"/>
        </w:rPr>
        <w:t>k veřejné zakázce</w:t>
      </w:r>
      <w:r w:rsidR="00947CAD">
        <w:rPr>
          <w:rFonts w:cs="Arial"/>
        </w:rPr>
        <w:t xml:space="preserve"> malého rozsahu</w:t>
      </w:r>
      <w:r>
        <w:rPr>
          <w:rFonts w:cs="Arial"/>
        </w:rPr>
        <w:t xml:space="preserve"> s názvem:</w:t>
      </w:r>
    </w:p>
    <w:p w14:paraId="72B248F5" w14:textId="77777777" w:rsidR="004B298A" w:rsidRDefault="004B298A" w:rsidP="000433B4">
      <w:pPr>
        <w:pStyle w:val="Bezmezer"/>
        <w:ind w:right="-2"/>
        <w:jc w:val="center"/>
        <w:rPr>
          <w:rFonts w:cs="Arial"/>
        </w:rPr>
      </w:pPr>
    </w:p>
    <w:p w14:paraId="35D8263A" w14:textId="4D207A18" w:rsidR="00947CAD" w:rsidRPr="00F85712" w:rsidRDefault="00947CAD" w:rsidP="00947C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„Dodávka</w:t>
      </w:r>
      <w:r w:rsidR="00BE2610">
        <w:rPr>
          <w:rFonts w:asciiTheme="minorHAnsi" w:hAnsiTheme="minorHAnsi" w:cstheme="minorHAnsi"/>
          <w:b/>
          <w:bCs/>
          <w:sz w:val="28"/>
          <w:szCs w:val="28"/>
        </w:rPr>
        <w:t>, montáž a instalace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kancelářského nábytku do budovy Gočárovy galerie, U Mlýnů 1961, Pardubice“</w:t>
      </w:r>
    </w:p>
    <w:p w14:paraId="5A3C2C33" w14:textId="4538F9E9" w:rsidR="000433B4" w:rsidRPr="008319D4" w:rsidRDefault="000433B4" w:rsidP="000433B4">
      <w:pPr>
        <w:jc w:val="center"/>
        <w:rPr>
          <w:rFonts w:ascii="Calibri" w:hAnsi="Calibri" w:cs="Calibri"/>
          <w:b/>
          <w:bCs/>
          <w:noProof/>
          <w:sz w:val="26"/>
          <w:szCs w:val="26"/>
        </w:rPr>
      </w:pPr>
    </w:p>
    <w:p w14:paraId="00EF094F" w14:textId="3CA5CECC" w:rsidR="000433B4" w:rsidRPr="004B298A" w:rsidRDefault="000433B4" w:rsidP="004B298A">
      <w:pPr>
        <w:pStyle w:val="Bezmezer"/>
        <w:ind w:right="-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asciiTheme="minorHAnsi" w:hAnsiTheme="minorHAnsi" w:cs="Arial"/>
        </w:rPr>
        <w:t xml:space="preserve">ČESTNÉ PROHLÁŠENÍ </w:t>
      </w:r>
    </w:p>
    <w:p w14:paraId="6D44BF5D" w14:textId="22980F7D" w:rsidR="000433B4" w:rsidRDefault="000433B4" w:rsidP="000433B4">
      <w:pPr>
        <w:pStyle w:val="Podnadpis"/>
        <w:spacing w:line="240" w:lineRule="auto"/>
        <w:ind w:right="-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 SPLNĚNÍ ZÁKLADNÍ ZPŮSOBILOSTI</w:t>
      </w:r>
      <w:r w:rsidR="004018D1">
        <w:rPr>
          <w:rFonts w:asciiTheme="minorHAnsi" w:hAnsiTheme="minorHAnsi" w:cs="Arial"/>
          <w:sz w:val="22"/>
          <w:szCs w:val="22"/>
        </w:rPr>
        <w:t xml:space="preserve"> </w:t>
      </w:r>
    </w:p>
    <w:p w14:paraId="624EE0A6" w14:textId="77777777" w:rsidR="000433B4" w:rsidRDefault="000433B4" w:rsidP="000433B4">
      <w:pPr>
        <w:pStyle w:val="Podnadpis"/>
        <w:ind w:right="-2"/>
        <w:jc w:val="both"/>
        <w:rPr>
          <w:rFonts w:asciiTheme="minorHAnsi" w:hAnsiTheme="minorHAnsi" w:cs="Arial"/>
          <w:sz w:val="22"/>
          <w:szCs w:val="22"/>
        </w:rPr>
      </w:pPr>
    </w:p>
    <w:p w14:paraId="070D332C" w14:textId="77777777" w:rsidR="000433B4" w:rsidRDefault="000433B4" w:rsidP="000433B4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Dodavatel:</w:t>
      </w:r>
      <w:r>
        <w:rPr>
          <w:rFonts w:asciiTheme="minorHAnsi" w:hAnsiTheme="minorHAnsi" w:cs="Arial"/>
          <w:b w:val="0"/>
          <w:sz w:val="22"/>
          <w:szCs w:val="22"/>
        </w:rPr>
        <w:t xml:space="preserve">   </w:t>
      </w:r>
    </w:p>
    <w:p w14:paraId="2070E3EC" w14:textId="77777777" w:rsidR="000433B4" w:rsidRDefault="000433B4" w:rsidP="000433B4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název: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="Calibri" w:hAnsi="Calibri"/>
          <w:sz w:val="22"/>
          <w:szCs w:val="22"/>
          <w:highlight w:val="yellow"/>
        </w:rPr>
        <w:t>[DOPLNÍ ÚČASTNÍK]</w:t>
      </w:r>
    </w:p>
    <w:p w14:paraId="25E48C68" w14:textId="77777777" w:rsidR="000433B4" w:rsidRDefault="000433B4" w:rsidP="000433B4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obch. rejstřík: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="Calibri" w:hAnsi="Calibri"/>
          <w:sz w:val="22"/>
          <w:szCs w:val="22"/>
          <w:highlight w:val="yellow"/>
        </w:rPr>
        <w:t>[DOPLNÍ ÚČASTNÍK]</w:t>
      </w:r>
    </w:p>
    <w:p w14:paraId="4BEB4A0C" w14:textId="77777777" w:rsidR="000433B4" w:rsidRDefault="000433B4" w:rsidP="000433B4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="Calibri" w:hAnsi="Calibri"/>
          <w:sz w:val="22"/>
          <w:szCs w:val="22"/>
          <w:highlight w:val="yellow"/>
        </w:rPr>
        <w:t>[DOPLNÍ ÚČASTNÍK]</w:t>
      </w:r>
      <w:r>
        <w:rPr>
          <w:rFonts w:asciiTheme="minorHAnsi" w:hAnsiTheme="minorHAnsi" w:cs="Arial"/>
          <w:sz w:val="22"/>
          <w:szCs w:val="22"/>
        </w:rPr>
        <w:tab/>
      </w:r>
    </w:p>
    <w:p w14:paraId="1C848727" w14:textId="77777777" w:rsidR="000433B4" w:rsidRDefault="000433B4" w:rsidP="000433B4">
      <w:pPr>
        <w:ind w:right="-2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IČO: </w:t>
      </w:r>
      <w:r>
        <w:rPr>
          <w:rFonts w:asciiTheme="minorHAnsi" w:hAnsiTheme="minorHAnsi" w:cs="Arial"/>
          <w:sz w:val="22"/>
          <w:szCs w:val="22"/>
        </w:rPr>
        <w:tab/>
        <w:t xml:space="preserve">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="Calibri" w:hAnsi="Calibri"/>
          <w:sz w:val="22"/>
          <w:szCs w:val="22"/>
          <w:highlight w:val="yellow"/>
        </w:rPr>
        <w:t>[DOPLNÍ ÚČASTNÍK]</w:t>
      </w:r>
    </w:p>
    <w:p w14:paraId="2341A003" w14:textId="77777777" w:rsidR="000433B4" w:rsidRDefault="000433B4" w:rsidP="000433B4">
      <w:pPr>
        <w:ind w:right="-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DIČ: </w:t>
      </w:r>
      <w:r>
        <w:rPr>
          <w:rFonts w:asciiTheme="minorHAnsi" w:hAnsiTheme="minorHAnsi" w:cs="Arial"/>
          <w:sz w:val="22"/>
          <w:szCs w:val="22"/>
        </w:rPr>
        <w:tab/>
        <w:t xml:space="preserve">  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="Calibri" w:hAnsi="Calibri"/>
          <w:sz w:val="22"/>
          <w:szCs w:val="22"/>
          <w:highlight w:val="yellow"/>
        </w:rPr>
        <w:t>[DOPLNÍ ÚČASTNÍK]</w:t>
      </w:r>
    </w:p>
    <w:p w14:paraId="27A45973" w14:textId="77777777" w:rsidR="000433B4" w:rsidRDefault="000433B4" w:rsidP="000433B4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670859C1" w14:textId="77777777" w:rsidR="000433B4" w:rsidRDefault="000433B4" w:rsidP="000433B4">
      <w:pPr>
        <w:tabs>
          <w:tab w:val="center" w:pos="4536"/>
          <w:tab w:val="right" w:pos="9072"/>
        </w:tabs>
        <w:ind w:right="-2"/>
        <w:jc w:val="both"/>
        <w:rPr>
          <w:rFonts w:ascii="Calibri" w:hAnsi="Calibri" w:cs="Arial"/>
          <w:sz w:val="22"/>
          <w:szCs w:val="22"/>
        </w:rPr>
      </w:pPr>
    </w:p>
    <w:p w14:paraId="2BA94347" w14:textId="77777777" w:rsidR="00947CAD" w:rsidRPr="00947CAD" w:rsidRDefault="00947CAD" w:rsidP="00947CAD">
      <w:pPr>
        <w:tabs>
          <w:tab w:val="left" w:pos="145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47CAD">
        <w:rPr>
          <w:rFonts w:asciiTheme="minorHAnsi" w:hAnsiTheme="minorHAnsi" w:cstheme="minorHAnsi"/>
          <w:sz w:val="22"/>
          <w:szCs w:val="22"/>
        </w:rPr>
        <w:t xml:space="preserve">Výše specifikovaný dodavatel, čestně prohlašuje, že je způsobilým, jelikož </w:t>
      </w:r>
    </w:p>
    <w:p w14:paraId="1786D83B" w14:textId="77777777" w:rsidR="00947CAD" w:rsidRPr="00947CAD" w:rsidRDefault="00947CAD" w:rsidP="00947CAD">
      <w:pPr>
        <w:tabs>
          <w:tab w:val="left" w:pos="145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B221651" w14:textId="77777777" w:rsidR="00947CAD" w:rsidRPr="00947CAD" w:rsidRDefault="00947CAD" w:rsidP="00947CAD">
      <w:pPr>
        <w:pStyle w:val="StylTextkomenteGaramond12bZarovnatdoblokudkov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47CAD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trestný čin uvedený v příloze č. 3 k zákonu č. 134/2016 Sb., o zadávání veřejných zakázek nebo obdobný trestný čin podle právního řádu země sídla dodavatele; k zahlazeným odsouzením se nepřihlíží,</w:t>
      </w:r>
    </w:p>
    <w:p w14:paraId="55BEF4D2" w14:textId="77777777" w:rsidR="00947CAD" w:rsidRPr="00947CAD" w:rsidRDefault="00947CAD" w:rsidP="00947CAD">
      <w:pPr>
        <w:pStyle w:val="StylTextkomenteGaramond12bZarovnatdoblokudkov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47CAD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</w:t>
      </w:r>
    </w:p>
    <w:p w14:paraId="19C2FC80" w14:textId="77777777" w:rsidR="00947CAD" w:rsidRPr="00947CAD" w:rsidRDefault="00947CAD" w:rsidP="00947CAD">
      <w:pPr>
        <w:pStyle w:val="StylTextkomenteGaramond12bZarovnatdoblokudkov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47CAD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 penále na veřejné zdravotní pojištění,</w:t>
      </w:r>
    </w:p>
    <w:p w14:paraId="685D76AA" w14:textId="77777777" w:rsidR="00947CAD" w:rsidRPr="00947CAD" w:rsidRDefault="00947CAD" w:rsidP="00947CAD">
      <w:pPr>
        <w:pStyle w:val="StylTextkomenteGaramond12bZarovnatdoblokudkov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47CAD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 penále na sociální zabezpečení a příspěvku na státní politiku zaměstnanosti,</w:t>
      </w:r>
    </w:p>
    <w:p w14:paraId="649E527D" w14:textId="77777777" w:rsidR="00947CAD" w:rsidRPr="00947CAD" w:rsidRDefault="00947CAD" w:rsidP="00947CAD">
      <w:pPr>
        <w:pStyle w:val="StylTextkomenteGaramond12bZarovnatdoblokudkovn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947CAD">
        <w:rPr>
          <w:rFonts w:asciiTheme="minorHAnsi" w:hAnsiTheme="minorHAnsi" w:cstheme="minorHAnsi"/>
          <w:sz w:val="22"/>
          <w:szCs w:val="22"/>
        </w:rPr>
        <w:t>není v likvidaci, nebylo proti němu vydáno rozhodnutí o úpadku, nebyla vůči němu nařízena nucená správa podle jiného právního předpisu nebo v obdobné situaci podle právního řádu země sídla dodavatele.</w:t>
      </w:r>
    </w:p>
    <w:p w14:paraId="28CF737B" w14:textId="77777777" w:rsidR="00947CAD" w:rsidRPr="00947CAD" w:rsidRDefault="00947CAD" w:rsidP="00947CAD">
      <w:pPr>
        <w:pStyle w:val="StylTextkomenteGaramond12bZarovnatdoblokudkovn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47CAD">
        <w:rPr>
          <w:rFonts w:asciiTheme="minorHAnsi" w:hAnsiTheme="minorHAnsi" w:cstheme="minorHAnsi"/>
          <w:sz w:val="22"/>
          <w:szCs w:val="22"/>
        </w:rPr>
        <w:t>Účastní-li se zadávacího řízení pobočka závodu, musí tuto podmínku podle písm. a) shora uvedeného odstavce splňovat i vedoucí pobočky závodu.</w:t>
      </w:r>
    </w:p>
    <w:p w14:paraId="398E0901" w14:textId="77777777" w:rsidR="00947CAD" w:rsidRPr="00947CAD" w:rsidRDefault="00947CAD" w:rsidP="00947CAD">
      <w:pPr>
        <w:pStyle w:val="StylTextkomenteGaramond12bZarovnatdoblokudkovn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947CAD">
        <w:rPr>
          <w:rFonts w:asciiTheme="minorHAnsi" w:hAnsiTheme="minorHAnsi" w:cstheme="minorHAnsi"/>
          <w:sz w:val="22"/>
          <w:szCs w:val="22"/>
        </w:rPr>
        <w:t>Je-li dodavatelem právnická osoba, musí podmínku podle písm. a) shora uvedeného odstavce splňovat tato právnická osoba a zároveň každý člen statutárního orgánu. Je-li členem statutárního orgánu dodavatele právnická osoba, musí podmínku splňovat i</w:t>
      </w:r>
    </w:p>
    <w:p w14:paraId="18FC449B" w14:textId="77777777" w:rsidR="00947CAD" w:rsidRPr="00947CAD" w:rsidRDefault="00947CAD" w:rsidP="00947CAD">
      <w:pPr>
        <w:pStyle w:val="StylTextkomenteGaramond12bZarovnatdoblokudkovn"/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47CAD">
        <w:rPr>
          <w:rFonts w:asciiTheme="minorHAnsi" w:hAnsiTheme="minorHAnsi" w:cstheme="minorHAnsi"/>
          <w:sz w:val="22"/>
          <w:szCs w:val="22"/>
        </w:rPr>
        <w:t>a)</w:t>
      </w:r>
      <w:r w:rsidRPr="00947CAD">
        <w:rPr>
          <w:rFonts w:asciiTheme="minorHAnsi" w:hAnsiTheme="minorHAnsi" w:cstheme="minorHAnsi"/>
          <w:sz w:val="22"/>
          <w:szCs w:val="22"/>
        </w:rPr>
        <w:tab/>
        <w:t>tato právnická osoba,</w:t>
      </w:r>
    </w:p>
    <w:p w14:paraId="20E0AE99" w14:textId="77777777" w:rsidR="00947CAD" w:rsidRPr="00947CAD" w:rsidRDefault="00947CAD" w:rsidP="00947CAD">
      <w:pPr>
        <w:pStyle w:val="StylTextkomenteGaramond12bZarovnatdoblokudkovn"/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47CAD">
        <w:rPr>
          <w:rFonts w:asciiTheme="minorHAnsi" w:hAnsiTheme="minorHAnsi" w:cstheme="minorHAnsi"/>
          <w:sz w:val="22"/>
          <w:szCs w:val="22"/>
        </w:rPr>
        <w:t>b)</w:t>
      </w:r>
      <w:r w:rsidRPr="00947CAD">
        <w:rPr>
          <w:rFonts w:asciiTheme="minorHAnsi" w:hAnsiTheme="minorHAnsi" w:cstheme="minorHAnsi"/>
          <w:sz w:val="22"/>
          <w:szCs w:val="22"/>
        </w:rPr>
        <w:tab/>
        <w:t>každý člen statutárního orgánu této právnické osoby a</w:t>
      </w:r>
    </w:p>
    <w:p w14:paraId="6696F793" w14:textId="77777777" w:rsidR="00947CAD" w:rsidRPr="00947CAD" w:rsidRDefault="00947CAD" w:rsidP="00947CAD">
      <w:pPr>
        <w:pStyle w:val="StylTextkomenteGaramond12bZarovnatdoblokudkovn"/>
        <w:spacing w:line="24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947CAD">
        <w:rPr>
          <w:rFonts w:asciiTheme="minorHAnsi" w:hAnsiTheme="minorHAnsi" w:cstheme="minorHAnsi"/>
          <w:sz w:val="22"/>
          <w:szCs w:val="22"/>
        </w:rPr>
        <w:t>c)</w:t>
      </w:r>
      <w:r w:rsidRPr="00947CAD">
        <w:rPr>
          <w:rFonts w:asciiTheme="minorHAnsi" w:hAnsiTheme="minorHAnsi" w:cstheme="minorHAnsi"/>
          <w:sz w:val="22"/>
          <w:szCs w:val="22"/>
        </w:rPr>
        <w:tab/>
        <w:t>osoba zastupující tuto právnickou osobu v statutárním orgánu dodavatele.</w:t>
      </w:r>
    </w:p>
    <w:p w14:paraId="48A4B3FE" w14:textId="77777777" w:rsidR="00947CAD" w:rsidRPr="00947CAD" w:rsidRDefault="00947CAD" w:rsidP="00947CAD">
      <w:pPr>
        <w:pStyle w:val="StylTextkomenteGaramond12bZarovnatdoblokudkovn"/>
        <w:ind w:left="720"/>
        <w:rPr>
          <w:rFonts w:asciiTheme="minorHAnsi" w:hAnsiTheme="minorHAnsi" w:cstheme="minorHAnsi"/>
          <w:sz w:val="22"/>
          <w:szCs w:val="22"/>
        </w:rPr>
      </w:pPr>
    </w:p>
    <w:p w14:paraId="7199FF32" w14:textId="77777777" w:rsidR="00947CAD" w:rsidRPr="00947CAD" w:rsidRDefault="00947CAD" w:rsidP="00947CAD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BE01EE5" w14:textId="77777777" w:rsidR="00947CAD" w:rsidRPr="00947CAD" w:rsidRDefault="00947CAD" w:rsidP="00947CAD">
      <w:pPr>
        <w:rPr>
          <w:rFonts w:asciiTheme="minorHAnsi" w:hAnsiTheme="minorHAnsi" w:cstheme="minorHAnsi"/>
          <w:sz w:val="22"/>
          <w:szCs w:val="22"/>
        </w:rPr>
      </w:pPr>
      <w:r w:rsidRPr="00947CAD">
        <w:rPr>
          <w:rFonts w:asciiTheme="minorHAnsi" w:hAnsiTheme="minorHAnsi" w:cstheme="minorHAnsi"/>
          <w:sz w:val="22"/>
          <w:szCs w:val="22"/>
        </w:rPr>
        <w:t>V ………….. dne ……..</w:t>
      </w:r>
    </w:p>
    <w:p w14:paraId="0AC0B2AC" w14:textId="77777777" w:rsidR="000433B4" w:rsidRPr="00947CAD" w:rsidRDefault="000433B4" w:rsidP="000433B4">
      <w:pPr>
        <w:pStyle w:val="Podnadpis"/>
        <w:ind w:right="-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D932948" w14:textId="77777777" w:rsidR="000433B4" w:rsidRDefault="000433B4" w:rsidP="000433B4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31A37CDC" w14:textId="77777777" w:rsidR="000433B4" w:rsidRDefault="000433B4" w:rsidP="000433B4">
      <w:pPr>
        <w:pStyle w:val="Podnadpis"/>
        <w:ind w:right="-2"/>
        <w:jc w:val="both"/>
        <w:rPr>
          <w:rFonts w:asciiTheme="minorHAnsi" w:hAnsiTheme="minorHAnsi" w:cs="Arial"/>
          <w:b w:val="0"/>
          <w:sz w:val="22"/>
          <w:szCs w:val="22"/>
        </w:rPr>
      </w:pPr>
    </w:p>
    <w:p w14:paraId="67F9C542" w14:textId="77777777" w:rsidR="000433B4" w:rsidRPr="00947CAD" w:rsidRDefault="000433B4" w:rsidP="000433B4">
      <w:pPr>
        <w:pStyle w:val="Podnadpis"/>
        <w:ind w:right="-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47CAD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Datum: </w:t>
      </w:r>
      <w:r w:rsidRPr="00947CAD">
        <w:rPr>
          <w:rFonts w:asciiTheme="minorHAnsi" w:hAnsiTheme="minorHAnsi" w:cstheme="minorHAnsi"/>
          <w:b w:val="0"/>
          <w:sz w:val="22"/>
          <w:szCs w:val="22"/>
          <w:highlight w:val="yellow"/>
        </w:rPr>
        <w:t>[DOPLNÍ ÚČASTNÍK]</w:t>
      </w:r>
    </w:p>
    <w:p w14:paraId="74115DCC" w14:textId="77777777" w:rsidR="000433B4" w:rsidRPr="00947CAD" w:rsidRDefault="000433B4" w:rsidP="000433B4">
      <w:pPr>
        <w:pStyle w:val="Podnadpis"/>
        <w:ind w:right="-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9485FBB" w14:textId="77777777" w:rsidR="000433B4" w:rsidRPr="00947CAD" w:rsidRDefault="000433B4" w:rsidP="000433B4">
      <w:pPr>
        <w:pStyle w:val="Podnadpis"/>
        <w:ind w:right="-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488D7641" w14:textId="77777777" w:rsidR="000433B4" w:rsidRPr="00947CAD" w:rsidRDefault="000433B4" w:rsidP="000433B4">
      <w:pPr>
        <w:pStyle w:val="Podnadpis"/>
        <w:ind w:right="-2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5FE75F9" w14:textId="77777777" w:rsidR="000433B4" w:rsidRPr="00947CAD" w:rsidRDefault="000433B4" w:rsidP="000433B4">
      <w:pPr>
        <w:pStyle w:val="Podnadpis"/>
        <w:ind w:right="-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47CAD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……………………………………………………</w:t>
      </w:r>
    </w:p>
    <w:p w14:paraId="3E00D3E8" w14:textId="77777777" w:rsidR="000433B4" w:rsidRPr="00947CAD" w:rsidRDefault="000433B4" w:rsidP="000433B4">
      <w:pPr>
        <w:pStyle w:val="Podnadpis"/>
        <w:ind w:right="-2"/>
        <w:jc w:val="right"/>
        <w:rPr>
          <w:rFonts w:asciiTheme="minorHAnsi" w:hAnsiTheme="minorHAnsi" w:cstheme="minorHAnsi"/>
          <w:b w:val="0"/>
          <w:i/>
          <w:sz w:val="22"/>
          <w:szCs w:val="22"/>
        </w:rPr>
      </w:pPr>
      <w:r w:rsidRPr="00947CAD">
        <w:rPr>
          <w:rFonts w:asciiTheme="minorHAnsi" w:hAnsiTheme="minorHAnsi" w:cstheme="minorHAnsi"/>
          <w:b w:val="0"/>
          <w:i/>
          <w:sz w:val="22"/>
          <w:szCs w:val="22"/>
          <w:highlight w:val="yellow"/>
        </w:rPr>
        <w:t>Jméno, příjmení a funkce osoby oprávněné za dodavatele jednat</w:t>
      </w:r>
    </w:p>
    <w:p w14:paraId="40CE4E43" w14:textId="01E28615" w:rsidR="000433B4" w:rsidRPr="00947CAD" w:rsidRDefault="000433B4" w:rsidP="000433B4">
      <w:pPr>
        <w:pStyle w:val="Podnadpis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947CA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1" locked="0" layoutInCell="1" allowOverlap="1" wp14:anchorId="10B6F4A4" wp14:editId="5B8113D4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CA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1" locked="0" layoutInCell="1" allowOverlap="1" wp14:anchorId="55D3DF24" wp14:editId="56267716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CA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3C243E52" wp14:editId="1934EED1">
            <wp:simplePos x="0" y="0"/>
            <wp:positionH relativeFrom="page">
              <wp:posOffset>9687560</wp:posOffset>
            </wp:positionH>
            <wp:positionV relativeFrom="page">
              <wp:posOffset>533400</wp:posOffset>
            </wp:positionV>
            <wp:extent cx="901700" cy="719455"/>
            <wp:effectExtent l="0" t="0" r="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CA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 wp14:anchorId="5577AC40" wp14:editId="4A90D906">
            <wp:simplePos x="0" y="0"/>
            <wp:positionH relativeFrom="page">
              <wp:posOffset>9535160</wp:posOffset>
            </wp:positionH>
            <wp:positionV relativeFrom="page">
              <wp:posOffset>381000</wp:posOffset>
            </wp:positionV>
            <wp:extent cx="901700" cy="71945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EA752" w14:textId="77777777" w:rsidR="00B80CCE" w:rsidRPr="00947CAD" w:rsidRDefault="00B80CCE" w:rsidP="000433B4">
      <w:pPr>
        <w:rPr>
          <w:rFonts w:asciiTheme="minorHAnsi" w:hAnsiTheme="minorHAnsi" w:cstheme="minorHAnsi"/>
        </w:rPr>
      </w:pPr>
    </w:p>
    <w:sectPr w:rsidR="00B80CCE" w:rsidRPr="00947C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E964D" w14:textId="77777777" w:rsidR="007534DE" w:rsidRDefault="007534DE" w:rsidP="003B7F4A">
      <w:r>
        <w:separator/>
      </w:r>
    </w:p>
  </w:endnote>
  <w:endnote w:type="continuationSeparator" w:id="0">
    <w:p w14:paraId="2D2D6B70" w14:textId="77777777" w:rsidR="007534DE" w:rsidRDefault="007534DE" w:rsidP="003B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DD3C9" w14:textId="77777777" w:rsidR="007534DE" w:rsidRDefault="007534DE" w:rsidP="003B7F4A">
      <w:r>
        <w:separator/>
      </w:r>
    </w:p>
  </w:footnote>
  <w:footnote w:type="continuationSeparator" w:id="0">
    <w:p w14:paraId="657F18AD" w14:textId="77777777" w:rsidR="007534DE" w:rsidRDefault="007534DE" w:rsidP="003B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71865" w14:textId="2A8ECC52" w:rsidR="003B7F4A" w:rsidRPr="003B7F4A" w:rsidRDefault="003B7F4A">
    <w:pPr>
      <w:pStyle w:val="Zhlav"/>
      <w:rPr>
        <w:rFonts w:asciiTheme="minorHAnsi" w:hAnsiTheme="minorHAnsi" w:cstheme="minorHAnsi"/>
        <w:sz w:val="20"/>
        <w:szCs w:val="20"/>
      </w:rPr>
    </w:pPr>
    <w:r>
      <w:tab/>
    </w:r>
    <w:r>
      <w:tab/>
    </w:r>
    <w:r w:rsidRPr="003B7F4A">
      <w:rPr>
        <w:rFonts w:asciiTheme="minorHAnsi" w:hAnsiTheme="minorHAnsi" w:cstheme="minorHAnsi"/>
        <w:sz w:val="20"/>
        <w:szCs w:val="20"/>
      </w:rPr>
      <w:t xml:space="preserve">Příloha č. </w:t>
    </w:r>
    <w:r w:rsidR="00B514EA">
      <w:rPr>
        <w:rFonts w:asciiTheme="minorHAnsi" w:hAnsiTheme="minorHAnsi" w:cstheme="minorHAnsi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02F95"/>
    <w:multiLevelType w:val="hybridMultilevel"/>
    <w:tmpl w:val="884C36DC"/>
    <w:lvl w:ilvl="0" w:tplc="C250F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27717"/>
    <w:multiLevelType w:val="hybridMultilevel"/>
    <w:tmpl w:val="92683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221299">
    <w:abstractNumId w:val="0"/>
  </w:num>
  <w:num w:numId="2" w16cid:durableId="248780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B4"/>
    <w:rsid w:val="0002598F"/>
    <w:rsid w:val="000433B4"/>
    <w:rsid w:val="00086385"/>
    <w:rsid w:val="00200570"/>
    <w:rsid w:val="003B7F4A"/>
    <w:rsid w:val="004018D1"/>
    <w:rsid w:val="004B298A"/>
    <w:rsid w:val="007534DE"/>
    <w:rsid w:val="008C29EA"/>
    <w:rsid w:val="00947CAD"/>
    <w:rsid w:val="00B514EA"/>
    <w:rsid w:val="00B80CCE"/>
    <w:rsid w:val="00BE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976C"/>
  <w15:chartTrackingRefBased/>
  <w15:docId w15:val="{89407616-1DA2-4C04-8C9A-A936CBAC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3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433B4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433B4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BezmezerChar">
    <w:name w:val="Bez mezer Char"/>
    <w:link w:val="Bezmezer"/>
    <w:uiPriority w:val="99"/>
    <w:locked/>
    <w:rsid w:val="000433B4"/>
    <w:rPr>
      <w:rFonts w:ascii="Calibri" w:eastAsia="Calibri" w:hAnsi="Calibri" w:cs="Calibri"/>
    </w:rPr>
  </w:style>
  <w:style w:type="paragraph" w:styleId="Bezmezer">
    <w:name w:val="No Spacing"/>
    <w:link w:val="BezmezerChar"/>
    <w:uiPriority w:val="99"/>
    <w:qFormat/>
    <w:rsid w:val="000433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wrap">
    <w:name w:val="nowrap"/>
    <w:rsid w:val="000433B4"/>
  </w:style>
  <w:style w:type="paragraph" w:customStyle="1" w:styleId="StylTextkomenteGaramond12bZarovnatdoblokudkovn">
    <w:name w:val="Styl Text komentáře + Garamond 12 b. Zarovnat do bloku Řádkován..."/>
    <w:basedOn w:val="Textkomente"/>
    <w:uiPriority w:val="99"/>
    <w:rsid w:val="00947CAD"/>
    <w:pPr>
      <w:spacing w:after="120" w:line="320" w:lineRule="atLeast"/>
      <w:jc w:val="both"/>
    </w:pPr>
    <w:rPr>
      <w:rFonts w:ascii="Garamond" w:eastAsia="Calibri" w:hAnsi="Garamond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7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7C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F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7F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7F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7F4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Klikova</dc:creator>
  <cp:keywords/>
  <dc:description/>
  <cp:lastModifiedBy>klikova@gocarovagalerie.cz</cp:lastModifiedBy>
  <cp:revision>8</cp:revision>
  <dcterms:created xsi:type="dcterms:W3CDTF">2022-09-06T07:54:00Z</dcterms:created>
  <dcterms:modified xsi:type="dcterms:W3CDTF">2024-07-17T10:55:00Z</dcterms:modified>
</cp:coreProperties>
</file>